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93D7" w14:textId="77777777" w:rsidR="00DC42D2" w:rsidRDefault="00BF5347">
      <w:pPr>
        <w:pStyle w:val="Heading1"/>
        <w:jc w:val="center"/>
      </w:pPr>
      <w:r>
        <w:t xml:space="preserve">Lesson </w:t>
      </w:r>
      <w:r w:rsidR="004453B3">
        <w:t>2</w:t>
      </w:r>
      <w:r w:rsidR="006920E3">
        <w:t>3</w:t>
      </w:r>
      <w:r>
        <w:t xml:space="preserve">: </w:t>
      </w:r>
      <w:r w:rsidR="004453B3">
        <w:t>The Christ Lives!</w:t>
      </w:r>
    </w:p>
    <w:p w14:paraId="6EBC6FBA" w14:textId="3F398F0F" w:rsidR="00DC42D2" w:rsidRDefault="00BF5347">
      <w:pPr>
        <w:pStyle w:val="Heading2"/>
        <w:rPr>
          <w:i w:val="0"/>
        </w:rPr>
      </w:pPr>
      <w:r w:rsidRPr="006920E3">
        <w:rPr>
          <w:i w:val="0"/>
        </w:rPr>
        <w:t>Memory work</w:t>
      </w:r>
    </w:p>
    <w:p w14:paraId="7DDDE948" w14:textId="71CBB4B5" w:rsidR="00E4428F" w:rsidRPr="00870D23" w:rsidRDefault="00E4428F" w:rsidP="00E4428F">
      <w:pPr>
        <w:pStyle w:val="Textbody"/>
        <w:rPr>
          <w:i/>
          <w:iCs/>
          <w:lang w:val="en-CA"/>
        </w:rPr>
      </w:pPr>
      <w:r>
        <w:rPr>
          <w:i/>
          <w:iCs/>
          <w:lang w:val="en-CA"/>
        </w:rPr>
        <w:t>You may also memorize 3 stanzas of the song on the other side of this sheet.</w:t>
      </w:r>
    </w:p>
    <w:p w14:paraId="4E171D7E" w14:textId="77777777" w:rsidR="004453B3" w:rsidRDefault="004453B3" w:rsidP="004453B3">
      <w:pPr>
        <w:pStyle w:val="Heading3"/>
      </w:pPr>
      <w:r>
        <w:t>42. Q. Since Christ has died for us, why do we still have to die?</w:t>
      </w:r>
    </w:p>
    <w:p w14:paraId="67D34C67"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A. Our death is not a payment for our sins,</w:t>
      </w:r>
    </w:p>
    <w:p w14:paraId="3026FF42"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lang w:val="en-CA"/>
        </w:rPr>
      </w:pPr>
      <w:r w:rsidRPr="004453B3">
        <w:rPr>
          <w:rFonts w:ascii="TimesNewRoman" w:hAnsi="TimesNewRoman" w:cs="TimesNewRoman"/>
          <w:i/>
          <w:kern w:val="0"/>
          <w:lang w:val="en-CA"/>
        </w:rPr>
        <w:t>but it puts an end to sin</w:t>
      </w:r>
    </w:p>
    <w:p w14:paraId="631B59C5" w14:textId="77777777" w:rsidR="00DC42D2" w:rsidRDefault="004453B3" w:rsidP="004453B3">
      <w:pPr>
        <w:pStyle w:val="Textbody"/>
        <w:spacing w:after="0"/>
        <w:ind w:firstLine="340"/>
        <w:rPr>
          <w:rFonts w:ascii="TimesNewRoman" w:hAnsi="TimesNewRoman" w:cs="TimesNewRoman"/>
          <w:i/>
          <w:kern w:val="0"/>
          <w:lang w:val="en-CA"/>
        </w:rPr>
      </w:pPr>
      <w:r w:rsidRPr="004453B3">
        <w:rPr>
          <w:rFonts w:ascii="TimesNewRoman" w:hAnsi="TimesNewRoman" w:cs="TimesNewRoman"/>
          <w:i/>
          <w:kern w:val="0"/>
          <w:lang w:val="en-CA"/>
        </w:rPr>
        <w:t>and is an entrance into eternal life.</w:t>
      </w:r>
    </w:p>
    <w:p w14:paraId="2FE1FC40" w14:textId="77777777" w:rsidR="004453B3" w:rsidRDefault="004453B3" w:rsidP="004453B3">
      <w:pPr>
        <w:pStyle w:val="Heading3"/>
      </w:pPr>
      <w:r>
        <w:t>45. Q. How does Christ’s resurrection benefit us?</w:t>
      </w:r>
    </w:p>
    <w:p w14:paraId="0B96F4A0"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A. First,</w:t>
      </w:r>
    </w:p>
    <w:p w14:paraId="39335BA4"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lang w:val="en-CA"/>
        </w:rPr>
      </w:pPr>
      <w:r w:rsidRPr="004453B3">
        <w:rPr>
          <w:rFonts w:ascii="TimesNewRoman" w:hAnsi="TimesNewRoman" w:cs="TimesNewRoman"/>
          <w:i/>
          <w:kern w:val="0"/>
          <w:lang w:val="en-CA"/>
        </w:rPr>
        <w:t>by His resurrection He has overcome death,</w:t>
      </w:r>
    </w:p>
    <w:p w14:paraId="024F814B"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lang w:val="en-CA"/>
        </w:rPr>
      </w:pPr>
      <w:r w:rsidRPr="004453B3">
        <w:rPr>
          <w:rFonts w:ascii="TimesNewRoman" w:hAnsi="TimesNewRoman" w:cs="TimesNewRoman"/>
          <w:i/>
          <w:kern w:val="0"/>
          <w:lang w:val="en-CA"/>
        </w:rPr>
        <w:t>so that He could make us share</w:t>
      </w:r>
    </w:p>
    <w:p w14:paraId="3F1FBE23"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sz w:val="16"/>
          <w:szCs w:val="16"/>
          <w:lang w:val="en-CA"/>
        </w:rPr>
      </w:pPr>
      <w:r w:rsidRPr="004453B3">
        <w:rPr>
          <w:rFonts w:ascii="TimesNewRoman" w:hAnsi="TimesNewRoman" w:cs="TimesNewRoman"/>
          <w:i/>
          <w:kern w:val="0"/>
          <w:lang w:val="en-CA"/>
        </w:rPr>
        <w:t>in the righteousness which He had obtained for us by His death.</w:t>
      </w:r>
    </w:p>
    <w:p w14:paraId="3FCE1EC8"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Second,</w:t>
      </w:r>
    </w:p>
    <w:p w14:paraId="617FB5DF"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sz w:val="16"/>
          <w:szCs w:val="16"/>
          <w:lang w:val="en-CA"/>
        </w:rPr>
      </w:pPr>
      <w:r w:rsidRPr="004453B3">
        <w:rPr>
          <w:rFonts w:ascii="TimesNewRoman" w:hAnsi="TimesNewRoman" w:cs="TimesNewRoman"/>
          <w:i/>
          <w:kern w:val="0"/>
          <w:lang w:val="en-CA"/>
        </w:rPr>
        <w:t>by His power we too are raised up to a new life.</w:t>
      </w:r>
    </w:p>
    <w:p w14:paraId="7B711655"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Third,</w:t>
      </w:r>
    </w:p>
    <w:p w14:paraId="3C72B16B"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sz w:val="16"/>
          <w:szCs w:val="16"/>
          <w:lang w:val="en-CA"/>
        </w:rPr>
      </w:pPr>
      <w:r w:rsidRPr="004453B3">
        <w:rPr>
          <w:rFonts w:ascii="TimesNewRoman" w:hAnsi="TimesNewRoman" w:cs="TimesNewRoman"/>
          <w:i/>
          <w:kern w:val="0"/>
          <w:lang w:val="en-CA"/>
        </w:rPr>
        <w:t>Christ’s resurrection is to us a sure pledge of our glorious resurrection.</w:t>
      </w:r>
    </w:p>
    <w:p w14:paraId="170D1723" w14:textId="77777777" w:rsidR="004453B3" w:rsidRDefault="004453B3" w:rsidP="004453B3">
      <w:pPr>
        <w:pStyle w:val="Textbody"/>
        <w:spacing w:after="0"/>
        <w:ind w:firstLine="340"/>
        <w:rPr>
          <w:rFonts w:ascii="TimesNewRoman" w:hAnsi="TimesNewRoman" w:cs="TimesNewRoman"/>
          <w:i/>
          <w:kern w:val="0"/>
          <w:sz w:val="16"/>
          <w:szCs w:val="16"/>
          <w:lang w:val="en-CA"/>
        </w:rPr>
      </w:pPr>
    </w:p>
    <w:p w14:paraId="6C3D5535" w14:textId="77777777" w:rsidR="00DC42D2" w:rsidRPr="006920E3" w:rsidRDefault="00BF5347">
      <w:pPr>
        <w:pStyle w:val="Heading2"/>
        <w:rPr>
          <w:i w:val="0"/>
        </w:rPr>
      </w:pPr>
      <w:r w:rsidRPr="006920E3">
        <w:rPr>
          <w:i w:val="0"/>
        </w:rPr>
        <w:t>Homework</w:t>
      </w:r>
    </w:p>
    <w:p w14:paraId="79E03061" w14:textId="537082F1" w:rsidR="00AA07CF" w:rsidRDefault="00AA07CF" w:rsidP="00AA07CF">
      <w:pPr>
        <w:pStyle w:val="Textbody"/>
        <w:rPr>
          <w:lang w:val="en-CA"/>
        </w:rPr>
      </w:pPr>
      <w:r>
        <w:rPr>
          <w:lang w:val="en-CA"/>
        </w:rPr>
        <w:t>1.</w:t>
      </w:r>
      <w:r w:rsidR="00E4428F">
        <w:rPr>
          <w:lang w:val="en-CA"/>
        </w:rPr>
        <w:t>(4)</w:t>
      </w:r>
      <w:r>
        <w:rPr>
          <w:lang w:val="en-CA"/>
        </w:rPr>
        <w:t xml:space="preserve"> Look up 1 Corinthians 15:15-18. Name two reasons why the church must preach the resurrection of the Christ.</w:t>
      </w:r>
    </w:p>
    <w:p w14:paraId="00E30602" w14:textId="3431EF17" w:rsidR="00E4428F" w:rsidRDefault="00054E09" w:rsidP="00054E09">
      <w:pPr>
        <w:pStyle w:val="Textbody"/>
        <w:ind w:left="340"/>
        <w:rPr>
          <w:lang w:val="en-CA"/>
        </w:rPr>
      </w:pPr>
      <w:r>
        <w:rPr>
          <w:lang w:val="en-CA"/>
        </w:rPr>
        <w:t>________________________________________________________________________________</w:t>
      </w:r>
    </w:p>
    <w:p w14:paraId="083F0F96" w14:textId="77777777" w:rsidR="00054E09" w:rsidRDefault="00054E09" w:rsidP="00054E09">
      <w:pPr>
        <w:pStyle w:val="Textbody"/>
        <w:ind w:left="340"/>
        <w:rPr>
          <w:lang w:val="en-CA"/>
        </w:rPr>
      </w:pPr>
      <w:r>
        <w:rPr>
          <w:lang w:val="en-CA"/>
        </w:rPr>
        <w:t>________________________________________________________________________________</w:t>
      </w:r>
    </w:p>
    <w:p w14:paraId="34963C04" w14:textId="77777777" w:rsidR="00054E09" w:rsidRDefault="00054E09" w:rsidP="00054E09">
      <w:pPr>
        <w:pStyle w:val="Textbody"/>
        <w:ind w:left="340"/>
        <w:rPr>
          <w:lang w:val="en-CA"/>
        </w:rPr>
      </w:pPr>
      <w:r>
        <w:rPr>
          <w:lang w:val="en-CA"/>
        </w:rPr>
        <w:t>________________________________________________________________________________</w:t>
      </w:r>
    </w:p>
    <w:p w14:paraId="1523F229" w14:textId="77777777" w:rsidR="00054E09" w:rsidRDefault="00054E09" w:rsidP="00054E09">
      <w:pPr>
        <w:pStyle w:val="Textbody"/>
        <w:ind w:left="340"/>
        <w:rPr>
          <w:lang w:val="en-CA"/>
        </w:rPr>
      </w:pPr>
      <w:r>
        <w:rPr>
          <w:lang w:val="en-CA"/>
        </w:rPr>
        <w:t>________________________________________________________________________________</w:t>
      </w:r>
    </w:p>
    <w:p w14:paraId="07FAB4A3" w14:textId="25643381" w:rsidR="004453B3" w:rsidRDefault="00AA07CF" w:rsidP="00E4428F">
      <w:pPr>
        <w:pStyle w:val="Textbody"/>
        <w:rPr>
          <w:lang w:val="en-CA"/>
        </w:rPr>
      </w:pPr>
      <w:r>
        <w:rPr>
          <w:lang w:val="en-CA"/>
        </w:rPr>
        <w:t>2</w:t>
      </w:r>
      <w:r w:rsidR="004453B3">
        <w:rPr>
          <w:lang w:val="en-CA"/>
        </w:rPr>
        <w:t>.</w:t>
      </w:r>
      <w:r w:rsidR="00E4428F">
        <w:rPr>
          <w:lang w:val="en-CA"/>
        </w:rPr>
        <w:t>(</w:t>
      </w:r>
      <w:r w:rsidR="003C0378">
        <w:rPr>
          <w:lang w:val="en-CA"/>
        </w:rPr>
        <w:t>3</w:t>
      </w:r>
      <w:r w:rsidR="00E4428F">
        <w:rPr>
          <w:lang w:val="en-CA"/>
        </w:rPr>
        <w:t>)</w:t>
      </w:r>
      <w:r w:rsidR="004453B3">
        <w:rPr>
          <w:lang w:val="en-CA"/>
        </w:rPr>
        <w:t xml:space="preserve"> In many liberal (free-thinking) churches the resurrection of Christ is considered symbolical. Jesus did not physically rise from the dead. Rather, He has arisen by living on in the hearts of His followers. Why would you say they are wrong?</w:t>
      </w:r>
    </w:p>
    <w:p w14:paraId="7F8A26DF" w14:textId="77777777" w:rsidR="00054E09" w:rsidRDefault="00054E09" w:rsidP="00054E09">
      <w:pPr>
        <w:pStyle w:val="Textbody"/>
        <w:ind w:left="340"/>
        <w:rPr>
          <w:lang w:val="en-CA"/>
        </w:rPr>
      </w:pPr>
      <w:r>
        <w:rPr>
          <w:lang w:val="en-CA"/>
        </w:rPr>
        <w:t>________________________________________________________________________________</w:t>
      </w:r>
    </w:p>
    <w:p w14:paraId="7ABCC383" w14:textId="77777777" w:rsidR="00054E09" w:rsidRDefault="00054E09" w:rsidP="00054E09">
      <w:pPr>
        <w:pStyle w:val="Textbody"/>
        <w:ind w:left="340"/>
        <w:rPr>
          <w:lang w:val="en-CA"/>
        </w:rPr>
      </w:pPr>
      <w:r>
        <w:rPr>
          <w:lang w:val="en-CA"/>
        </w:rPr>
        <w:t>________________________________________________________________________________</w:t>
      </w:r>
    </w:p>
    <w:p w14:paraId="50F73A67" w14:textId="77777777" w:rsidR="00054E09" w:rsidRDefault="00054E09" w:rsidP="00054E09">
      <w:pPr>
        <w:pStyle w:val="Textbody"/>
        <w:ind w:left="340"/>
        <w:rPr>
          <w:lang w:val="en-CA"/>
        </w:rPr>
      </w:pPr>
      <w:r>
        <w:rPr>
          <w:lang w:val="en-CA"/>
        </w:rPr>
        <w:t>________________________________________________________________________________</w:t>
      </w:r>
    </w:p>
    <w:p w14:paraId="48F89064" w14:textId="19C49443" w:rsidR="00DC42D2" w:rsidRDefault="00E615C8">
      <w:pPr>
        <w:pStyle w:val="Textbody"/>
        <w:rPr>
          <w:lang w:val="en-CA"/>
        </w:rPr>
      </w:pPr>
      <w:r>
        <w:rPr>
          <w:lang w:val="en-CA"/>
        </w:rPr>
        <w:t>3.</w:t>
      </w:r>
      <w:r w:rsidR="003C0378">
        <w:rPr>
          <w:lang w:val="en-CA"/>
        </w:rPr>
        <w:t>(3)</w:t>
      </w:r>
      <w:r>
        <w:rPr>
          <w:lang w:val="en-CA"/>
        </w:rPr>
        <w:t xml:space="preserve"> In the </w:t>
      </w:r>
      <w:r w:rsidRPr="003C0378">
        <w:rPr>
          <w:i/>
          <w:iCs/>
          <w:lang w:val="en-CA"/>
        </w:rPr>
        <w:t>Book of Praise</w:t>
      </w:r>
      <w:r>
        <w:rPr>
          <w:lang w:val="en-CA"/>
        </w:rPr>
        <w:t xml:space="preserve">, Hymn 31 begins with “Christ </w:t>
      </w:r>
      <w:r w:rsidRPr="006920E3">
        <w:rPr>
          <w:lang w:val="en-CA"/>
        </w:rPr>
        <w:t>has risen</w:t>
      </w:r>
      <w:r>
        <w:rPr>
          <w:lang w:val="en-CA"/>
        </w:rPr>
        <w:t>”, while Hymn 32 says “Christ the Lord is risen today.”</w:t>
      </w:r>
    </w:p>
    <w:p w14:paraId="02C817DC" w14:textId="0FC6BFB7" w:rsidR="00E615C8" w:rsidRDefault="00E615C8">
      <w:pPr>
        <w:pStyle w:val="Textbody"/>
        <w:rPr>
          <w:lang w:val="en-CA"/>
        </w:rPr>
      </w:pPr>
      <w:r>
        <w:rPr>
          <w:lang w:val="en-CA"/>
        </w:rPr>
        <w:t xml:space="preserve">What is the difference? </w:t>
      </w:r>
      <w:r w:rsidR="00054E09">
        <w:rPr>
          <w:lang w:val="en-CA"/>
        </w:rPr>
        <w:t>_______________________________________________________</w:t>
      </w:r>
    </w:p>
    <w:p w14:paraId="53B44285" w14:textId="7ED7EF2E" w:rsidR="00E615C8" w:rsidRDefault="00E615C8" w:rsidP="003C0378">
      <w:pPr>
        <w:pStyle w:val="Textbody"/>
        <w:rPr>
          <w:lang w:val="en-CA"/>
        </w:rPr>
      </w:pPr>
      <w:r>
        <w:rPr>
          <w:lang w:val="en-CA"/>
        </w:rPr>
        <w:t xml:space="preserve">Some people object to Hymn 32. What would be a wrong way to understand this? </w:t>
      </w:r>
      <w:r w:rsidR="001D5254">
        <w:rPr>
          <w:lang w:val="en-CA"/>
        </w:rPr>
        <w:t>_________________</w:t>
      </w:r>
    </w:p>
    <w:p w14:paraId="56B58474" w14:textId="77777777" w:rsidR="00054E09" w:rsidRDefault="00054E09" w:rsidP="00054E09">
      <w:pPr>
        <w:pStyle w:val="Textbody"/>
        <w:ind w:left="340"/>
        <w:rPr>
          <w:lang w:val="en-CA"/>
        </w:rPr>
      </w:pPr>
      <w:r>
        <w:rPr>
          <w:lang w:val="en-CA"/>
        </w:rPr>
        <w:t>________________________________________________________________________________</w:t>
      </w:r>
    </w:p>
    <w:p w14:paraId="3EDFEC35" w14:textId="77777777" w:rsidR="00054E09" w:rsidRDefault="00054E09" w:rsidP="00054E09">
      <w:pPr>
        <w:pStyle w:val="Textbody"/>
        <w:ind w:left="340"/>
        <w:rPr>
          <w:lang w:val="en-CA"/>
        </w:rPr>
      </w:pPr>
      <w:r>
        <w:rPr>
          <w:lang w:val="en-CA"/>
        </w:rPr>
        <w:t>________________________________________________________________________________</w:t>
      </w:r>
    </w:p>
    <w:p w14:paraId="61688D9F" w14:textId="034F076D" w:rsidR="00E615C8" w:rsidRDefault="00E615C8">
      <w:pPr>
        <w:pStyle w:val="Textbody"/>
        <w:rPr>
          <w:lang w:val="en-CA"/>
        </w:rPr>
      </w:pPr>
      <w:r>
        <w:rPr>
          <w:lang w:val="en-CA"/>
        </w:rPr>
        <w:t xml:space="preserve">What would be the right way to understand this? </w:t>
      </w:r>
      <w:r w:rsidR="001D5254">
        <w:rPr>
          <w:lang w:val="en-CA"/>
        </w:rPr>
        <w:t>___________________________________________</w:t>
      </w:r>
    </w:p>
    <w:p w14:paraId="3BEBE85C" w14:textId="77777777" w:rsidR="00054E09" w:rsidRDefault="00054E09" w:rsidP="00054E09">
      <w:pPr>
        <w:pStyle w:val="Textbody"/>
        <w:ind w:left="340"/>
        <w:rPr>
          <w:lang w:val="en-CA"/>
        </w:rPr>
      </w:pPr>
      <w:r>
        <w:rPr>
          <w:lang w:val="en-CA"/>
        </w:rPr>
        <w:t>________________________________________________________________________________</w:t>
      </w:r>
    </w:p>
    <w:p w14:paraId="42D2D5E8" w14:textId="65814AAE" w:rsidR="00E615C8" w:rsidRDefault="00E615C8" w:rsidP="00E615C8">
      <w:pPr>
        <w:pStyle w:val="Textbody"/>
        <w:rPr>
          <w:lang w:val="en-CA"/>
        </w:rPr>
      </w:pPr>
      <w:r>
        <w:rPr>
          <w:lang w:val="en-CA"/>
        </w:rPr>
        <w:t xml:space="preserve">Should we sing Hymn 32 if it can be misunderstood? </w:t>
      </w:r>
      <w:r w:rsidR="00054E09">
        <w:rPr>
          <w:lang w:val="en-CA"/>
        </w:rPr>
        <w:t>________________________________________</w:t>
      </w:r>
    </w:p>
    <w:p w14:paraId="5C6A9BDD" w14:textId="3DA28351" w:rsidR="00E4428F" w:rsidRDefault="00E4428F" w:rsidP="00E4428F">
      <w:pPr>
        <w:pStyle w:val="Heading2"/>
      </w:pPr>
      <w:r>
        <w:lastRenderedPageBreak/>
        <w:t>Alternative Memory Work</w:t>
      </w:r>
    </w:p>
    <w:p w14:paraId="00EA61A7" w14:textId="54774838" w:rsidR="00E4428F" w:rsidRDefault="00E4428F" w:rsidP="00E4428F">
      <w:pPr>
        <w:pStyle w:val="Textbody"/>
        <w:rPr>
          <w:i/>
          <w:iCs/>
          <w:lang w:val="en-CA"/>
        </w:rPr>
      </w:pPr>
      <w:r w:rsidRPr="003E2808">
        <w:rPr>
          <w:i/>
          <w:iCs/>
          <w:lang w:val="en-CA"/>
        </w:rPr>
        <w:t xml:space="preserve">Melody: The Dutch Easter hymn: Daar </w:t>
      </w:r>
      <w:proofErr w:type="spellStart"/>
      <w:r w:rsidRPr="003E2808">
        <w:rPr>
          <w:i/>
          <w:iCs/>
          <w:lang w:val="en-CA"/>
        </w:rPr>
        <w:t>juicht</w:t>
      </w:r>
      <w:proofErr w:type="spellEnd"/>
      <w:r w:rsidRPr="003E2808">
        <w:rPr>
          <w:i/>
          <w:iCs/>
          <w:lang w:val="en-CA"/>
        </w:rPr>
        <w:t xml:space="preserve"> </w:t>
      </w:r>
      <w:proofErr w:type="spellStart"/>
      <w:r w:rsidRPr="003E2808">
        <w:rPr>
          <w:i/>
          <w:iCs/>
          <w:lang w:val="en-CA"/>
        </w:rPr>
        <w:t>een</w:t>
      </w:r>
      <w:proofErr w:type="spellEnd"/>
      <w:r w:rsidRPr="003E2808">
        <w:rPr>
          <w:i/>
          <w:iCs/>
          <w:lang w:val="en-CA"/>
        </w:rPr>
        <w:t xml:space="preserve"> toon, </w:t>
      </w:r>
      <w:proofErr w:type="spellStart"/>
      <w:r w:rsidRPr="003E2808">
        <w:rPr>
          <w:i/>
          <w:iCs/>
          <w:lang w:val="en-CA"/>
        </w:rPr>
        <w:t>daar</w:t>
      </w:r>
      <w:proofErr w:type="spellEnd"/>
      <w:r w:rsidRPr="003E2808">
        <w:rPr>
          <w:i/>
          <w:iCs/>
          <w:lang w:val="en-CA"/>
        </w:rPr>
        <w:t xml:space="preserve"> </w:t>
      </w:r>
      <w:proofErr w:type="spellStart"/>
      <w:r w:rsidRPr="003E2808">
        <w:rPr>
          <w:i/>
          <w:iCs/>
          <w:lang w:val="en-CA"/>
        </w:rPr>
        <w:t>klinkt</w:t>
      </w:r>
      <w:proofErr w:type="spellEnd"/>
      <w:r w:rsidRPr="003E2808">
        <w:rPr>
          <w:i/>
          <w:iCs/>
          <w:lang w:val="en-CA"/>
        </w:rPr>
        <w:t xml:space="preserve"> </w:t>
      </w:r>
      <w:proofErr w:type="spellStart"/>
      <w:r w:rsidRPr="003E2808">
        <w:rPr>
          <w:i/>
          <w:iCs/>
          <w:lang w:val="en-CA"/>
        </w:rPr>
        <w:t>een</w:t>
      </w:r>
      <w:proofErr w:type="spellEnd"/>
      <w:r w:rsidRPr="003E2808">
        <w:rPr>
          <w:i/>
          <w:iCs/>
          <w:lang w:val="en-CA"/>
        </w:rPr>
        <w:t xml:space="preserve"> stem</w:t>
      </w:r>
    </w:p>
    <w:p w14:paraId="3AB0FA84" w14:textId="1C54EE16" w:rsidR="00E4428F" w:rsidRDefault="00E4428F" w:rsidP="00E4428F">
      <w:pPr>
        <w:pStyle w:val="Textbody"/>
        <w:rPr>
          <w:i/>
          <w:iCs/>
          <w:lang w:val="en-CA"/>
        </w:rPr>
      </w:pPr>
    </w:p>
    <w:p w14:paraId="013E7F36" w14:textId="77777777" w:rsidR="001D5254" w:rsidRDefault="001D5254" w:rsidP="00E4428F">
      <w:pPr>
        <w:pStyle w:val="Textbody"/>
        <w:rPr>
          <w:i/>
          <w:iCs/>
          <w:lang w:val="en-CA"/>
        </w:rPr>
      </w:pPr>
    </w:p>
    <w:p w14:paraId="3287724C" w14:textId="2C1AD472" w:rsidR="00E4428F" w:rsidRDefault="001D5254" w:rsidP="00E4428F">
      <w:pPr>
        <w:pStyle w:val="Textbody"/>
        <w:spacing w:after="0"/>
        <w:rPr>
          <w:i/>
          <w:iCs/>
          <w:lang w:val="en-CA"/>
        </w:rPr>
      </w:pPr>
      <w:r>
        <w:rPr>
          <w:noProof/>
        </w:rPr>
        <w:drawing>
          <wp:anchor distT="0" distB="0" distL="114300" distR="114300" simplePos="0" relativeHeight="251659264" behindDoc="0" locked="0" layoutInCell="1" allowOverlap="1" wp14:anchorId="4D23C8E1" wp14:editId="7C3B0A4E">
            <wp:simplePos x="0" y="0"/>
            <wp:positionH relativeFrom="column">
              <wp:posOffset>2571008</wp:posOffset>
            </wp:positionH>
            <wp:positionV relativeFrom="page">
              <wp:posOffset>1506591</wp:posOffset>
            </wp:positionV>
            <wp:extent cx="4049395" cy="3259455"/>
            <wp:effectExtent l="0" t="0" r="8255" b="0"/>
            <wp:wrapNone/>
            <wp:docPr id="1" name="Picture 1" descr="A Shout Rings Out, A Joyful Voice | Hymnar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hout Rings Out, A Joyful Voice | Hymnary.org"/>
                    <pic:cNvPicPr>
                      <a:picLocks noChangeAspect="1" noChangeArrowheads="1"/>
                    </pic:cNvPicPr>
                  </pic:nvPicPr>
                  <pic:blipFill rotWithShape="1">
                    <a:blip r:embed="rId7">
                      <a:extLst>
                        <a:ext uri="{28A0092B-C50C-407E-A947-70E740481C1C}">
                          <a14:useLocalDpi xmlns:a14="http://schemas.microsoft.com/office/drawing/2010/main" val="0"/>
                        </a:ext>
                      </a:extLst>
                    </a:blip>
                    <a:srcRect b="37753"/>
                    <a:stretch/>
                  </pic:blipFill>
                  <pic:spPr bwMode="auto">
                    <a:xfrm>
                      <a:off x="0" y="0"/>
                      <a:ext cx="4049395" cy="3259455"/>
                    </a:xfrm>
                    <a:prstGeom prst="rect">
                      <a:avLst/>
                    </a:prstGeom>
                    <a:noFill/>
                    <a:ln>
                      <a:noFill/>
                    </a:ln>
                    <a:extLst>
                      <a:ext uri="{53640926-AAD7-44D8-BBD7-CCE9431645EC}">
                        <a14:shadowObscured xmlns:a14="http://schemas.microsoft.com/office/drawing/2010/main"/>
                      </a:ext>
                    </a:extLst>
                  </pic:spPr>
                </pic:pic>
              </a:graphicData>
            </a:graphic>
          </wp:anchor>
        </w:drawing>
      </w:r>
      <w:r w:rsidR="00E4428F">
        <w:rPr>
          <w:i/>
          <w:iCs/>
          <w:lang w:val="en-CA"/>
        </w:rPr>
        <w:t>1. Alleluia! When Christ was raised</w:t>
      </w:r>
    </w:p>
    <w:p w14:paraId="11389279" w14:textId="77777777" w:rsidR="00E4428F" w:rsidRDefault="00E4428F" w:rsidP="00E4428F">
      <w:pPr>
        <w:pStyle w:val="Textbody"/>
        <w:spacing w:after="0"/>
        <w:rPr>
          <w:i/>
          <w:iCs/>
          <w:lang w:val="en-CA"/>
        </w:rPr>
      </w:pPr>
      <w:r>
        <w:rPr>
          <w:i/>
          <w:iCs/>
          <w:lang w:val="en-CA"/>
        </w:rPr>
        <w:t>He conquered death. Let him be praised!</w:t>
      </w:r>
    </w:p>
    <w:p w14:paraId="4257DCA9" w14:textId="77777777" w:rsidR="00E4428F" w:rsidRDefault="00E4428F" w:rsidP="00E4428F">
      <w:pPr>
        <w:pStyle w:val="Textbody"/>
        <w:spacing w:after="0"/>
        <w:rPr>
          <w:i/>
          <w:iCs/>
          <w:lang w:val="en-CA"/>
        </w:rPr>
      </w:pPr>
      <w:r>
        <w:rPr>
          <w:i/>
          <w:iCs/>
          <w:lang w:val="en-CA"/>
        </w:rPr>
        <w:t>He lets us share the righteousness</w:t>
      </w:r>
    </w:p>
    <w:p w14:paraId="3FB91BC8" w14:textId="77777777" w:rsidR="00E4428F" w:rsidRDefault="00E4428F" w:rsidP="00E4428F">
      <w:pPr>
        <w:pStyle w:val="Textbody"/>
        <w:spacing w:after="0"/>
        <w:rPr>
          <w:i/>
          <w:iCs/>
          <w:lang w:val="en-CA"/>
        </w:rPr>
      </w:pPr>
      <w:r>
        <w:rPr>
          <w:i/>
          <w:iCs/>
          <w:lang w:val="en-CA"/>
        </w:rPr>
        <w:t>Which he, in death, obtained for us.</w:t>
      </w:r>
    </w:p>
    <w:p w14:paraId="3B6BA012" w14:textId="77777777" w:rsidR="00E4428F" w:rsidRDefault="00E4428F" w:rsidP="00E4428F">
      <w:pPr>
        <w:pStyle w:val="Textbody"/>
        <w:spacing w:after="0"/>
        <w:rPr>
          <w:i/>
          <w:iCs/>
          <w:lang w:val="en-CA"/>
        </w:rPr>
      </w:pPr>
    </w:p>
    <w:p w14:paraId="2AE8B944" w14:textId="77777777" w:rsidR="00E4428F" w:rsidRDefault="00E4428F" w:rsidP="00E4428F">
      <w:pPr>
        <w:pStyle w:val="Textbody"/>
        <w:spacing w:after="0"/>
        <w:rPr>
          <w:i/>
          <w:iCs/>
          <w:lang w:val="en-CA"/>
        </w:rPr>
      </w:pPr>
      <w:r>
        <w:rPr>
          <w:i/>
          <w:iCs/>
          <w:lang w:val="en-CA"/>
        </w:rPr>
        <w:t>2. And by his power we too are raised</w:t>
      </w:r>
    </w:p>
    <w:p w14:paraId="3D1840AB" w14:textId="77777777" w:rsidR="00E4428F" w:rsidRDefault="00E4428F" w:rsidP="00E4428F">
      <w:pPr>
        <w:pStyle w:val="Textbody"/>
        <w:spacing w:after="0"/>
        <w:rPr>
          <w:i/>
          <w:iCs/>
          <w:lang w:val="en-CA"/>
        </w:rPr>
      </w:pPr>
      <w:r>
        <w:rPr>
          <w:i/>
          <w:iCs/>
          <w:lang w:val="en-CA"/>
        </w:rPr>
        <w:t>Unto new lives by which he’s praised.</w:t>
      </w:r>
    </w:p>
    <w:p w14:paraId="6675A73A" w14:textId="77777777" w:rsidR="00E4428F" w:rsidRDefault="00E4428F" w:rsidP="00E4428F">
      <w:pPr>
        <w:pStyle w:val="Textbody"/>
        <w:spacing w:after="0"/>
        <w:rPr>
          <w:i/>
          <w:iCs/>
          <w:lang w:val="en-CA"/>
        </w:rPr>
      </w:pPr>
      <w:r>
        <w:rPr>
          <w:i/>
          <w:iCs/>
          <w:lang w:val="en-CA"/>
        </w:rPr>
        <w:t>No longer dead but now alive!</w:t>
      </w:r>
    </w:p>
    <w:p w14:paraId="4A9D445F" w14:textId="77777777" w:rsidR="00E4428F" w:rsidRDefault="00E4428F" w:rsidP="00E4428F">
      <w:pPr>
        <w:pStyle w:val="Textbody"/>
        <w:spacing w:after="0"/>
        <w:rPr>
          <w:i/>
          <w:iCs/>
          <w:lang w:val="en-CA"/>
        </w:rPr>
      </w:pPr>
      <w:r>
        <w:rPr>
          <w:i/>
          <w:iCs/>
          <w:lang w:val="en-CA"/>
        </w:rPr>
        <w:t>For godliness we’ll always strive.</w:t>
      </w:r>
    </w:p>
    <w:p w14:paraId="0E54C45C" w14:textId="77777777" w:rsidR="00E4428F" w:rsidRDefault="00E4428F" w:rsidP="00E4428F">
      <w:pPr>
        <w:pStyle w:val="Textbody"/>
        <w:spacing w:after="0"/>
        <w:rPr>
          <w:i/>
          <w:iCs/>
          <w:lang w:val="en-CA"/>
        </w:rPr>
      </w:pPr>
    </w:p>
    <w:p w14:paraId="64FDBAB6" w14:textId="77777777" w:rsidR="00E4428F" w:rsidRDefault="00E4428F" w:rsidP="00E4428F">
      <w:pPr>
        <w:pStyle w:val="Textbody"/>
        <w:spacing w:after="0"/>
        <w:rPr>
          <w:i/>
          <w:iCs/>
          <w:lang w:val="en-CA"/>
        </w:rPr>
      </w:pPr>
      <w:r>
        <w:rPr>
          <w:i/>
          <w:iCs/>
          <w:lang w:val="en-CA"/>
        </w:rPr>
        <w:t>3. His resurrection promises</w:t>
      </w:r>
    </w:p>
    <w:p w14:paraId="74F0C848" w14:textId="77777777" w:rsidR="00E4428F" w:rsidRDefault="00E4428F" w:rsidP="00E4428F">
      <w:pPr>
        <w:pStyle w:val="Textbody"/>
        <w:spacing w:after="0"/>
        <w:rPr>
          <w:i/>
          <w:iCs/>
          <w:lang w:val="en-CA"/>
        </w:rPr>
      </w:pPr>
      <w:r>
        <w:rPr>
          <w:i/>
          <w:iCs/>
          <w:lang w:val="en-CA"/>
        </w:rPr>
        <w:t>And is a steadfast pledge to us</w:t>
      </w:r>
    </w:p>
    <w:p w14:paraId="54406F23" w14:textId="77777777" w:rsidR="00E4428F" w:rsidRDefault="00E4428F" w:rsidP="00E4428F">
      <w:pPr>
        <w:pStyle w:val="Textbody"/>
        <w:spacing w:after="0"/>
        <w:rPr>
          <w:i/>
          <w:iCs/>
          <w:lang w:val="en-CA"/>
        </w:rPr>
      </w:pPr>
      <w:r>
        <w:rPr>
          <w:i/>
          <w:iCs/>
          <w:lang w:val="en-CA"/>
        </w:rPr>
        <w:t>That we in glory will be raised.</w:t>
      </w:r>
    </w:p>
    <w:p w14:paraId="46F46AA8" w14:textId="77777777" w:rsidR="00E4428F" w:rsidRPr="003E2808" w:rsidRDefault="00E4428F" w:rsidP="00E4428F">
      <w:pPr>
        <w:pStyle w:val="Textbody"/>
        <w:spacing w:after="0"/>
        <w:rPr>
          <w:i/>
          <w:iCs/>
          <w:lang w:val="en-CA"/>
        </w:rPr>
      </w:pPr>
      <w:r>
        <w:rPr>
          <w:i/>
          <w:iCs/>
          <w:lang w:val="en-CA"/>
        </w:rPr>
        <w:t>Alleluia! Let Christ be praised.</w:t>
      </w:r>
    </w:p>
    <w:p w14:paraId="115A9DF6" w14:textId="77777777" w:rsidR="00E4428F" w:rsidRPr="004453B3" w:rsidRDefault="00E4428F" w:rsidP="00E615C8">
      <w:pPr>
        <w:pStyle w:val="Textbody"/>
        <w:rPr>
          <w:lang w:val="en-CA"/>
        </w:rPr>
      </w:pPr>
    </w:p>
    <w:sectPr w:rsidR="00E4428F" w:rsidRPr="004453B3">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CC6B9" w14:textId="77777777" w:rsidR="006A237F" w:rsidRDefault="006A237F">
      <w:r>
        <w:separator/>
      </w:r>
    </w:p>
  </w:endnote>
  <w:endnote w:type="continuationSeparator" w:id="0">
    <w:p w14:paraId="0452BE57" w14:textId="77777777" w:rsidR="006A237F" w:rsidRDefault="006A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20B6C" w14:textId="77777777" w:rsidR="006A237F" w:rsidRDefault="006A237F">
      <w:r>
        <w:rPr>
          <w:color w:val="000000"/>
        </w:rPr>
        <w:separator/>
      </w:r>
    </w:p>
  </w:footnote>
  <w:footnote w:type="continuationSeparator" w:id="0">
    <w:p w14:paraId="764A4D32" w14:textId="77777777" w:rsidR="006A237F" w:rsidRDefault="006A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A0EA" w14:textId="5096CACC" w:rsidR="00000000" w:rsidRDefault="00797965">
    <w:pPr>
      <w:pStyle w:val="Header"/>
    </w:pPr>
    <w:r>
      <w:rPr>
        <w:sz w:val="14"/>
        <w:szCs w:val="14"/>
      </w:rPr>
      <w:t>23.</w:t>
    </w:r>
    <w:r w:rsidR="002606F1">
      <w:rPr>
        <w:sz w:val="14"/>
        <w:szCs w:val="14"/>
      </w:rPr>
      <w:t>3</w:t>
    </w:r>
    <w:r>
      <w:rPr>
        <w:sz w:val="14"/>
        <w:szCs w:val="14"/>
      </w:rPr>
      <w:t>C</w:t>
    </w:r>
    <w:r w:rsidR="00BF5347">
      <w:t xml:space="preserve">                                                                           Name: 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A7FE5"/>
    <w:multiLevelType w:val="multilevel"/>
    <w:tmpl w:val="76BC94B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55CE0107"/>
    <w:multiLevelType w:val="multilevel"/>
    <w:tmpl w:val="2B6E624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1317875780">
    <w:abstractNumId w:val="1"/>
  </w:num>
  <w:num w:numId="2" w16cid:durableId="68729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defaultTabStop w:val="3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D2"/>
    <w:rsid w:val="00052ADB"/>
    <w:rsid w:val="00054E09"/>
    <w:rsid w:val="001D5254"/>
    <w:rsid w:val="002606F1"/>
    <w:rsid w:val="003C0378"/>
    <w:rsid w:val="004453B3"/>
    <w:rsid w:val="004F6810"/>
    <w:rsid w:val="006920E3"/>
    <w:rsid w:val="006A237F"/>
    <w:rsid w:val="006D62A1"/>
    <w:rsid w:val="00797965"/>
    <w:rsid w:val="007D3DFC"/>
    <w:rsid w:val="00820768"/>
    <w:rsid w:val="008E2D27"/>
    <w:rsid w:val="009A2AB8"/>
    <w:rsid w:val="00A77E75"/>
    <w:rsid w:val="00AA07CF"/>
    <w:rsid w:val="00BF5347"/>
    <w:rsid w:val="00C86CBB"/>
    <w:rsid w:val="00DC42D2"/>
    <w:rsid w:val="00E213F6"/>
    <w:rsid w:val="00E4428F"/>
    <w:rsid w:val="00E615C8"/>
    <w:rsid w:val="00FF3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3B54"/>
  <w15:docId w15:val="{C3ADC668-CCEF-43A8-85A3-9F1DDE21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link w:val="Heading2Char"/>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2606F1"/>
    <w:pPr>
      <w:tabs>
        <w:tab w:val="center" w:pos="4680"/>
        <w:tab w:val="right" w:pos="9360"/>
      </w:tabs>
    </w:pPr>
  </w:style>
  <w:style w:type="character" w:customStyle="1" w:styleId="FooterChar">
    <w:name w:val="Footer Char"/>
    <w:basedOn w:val="DefaultParagraphFont"/>
    <w:link w:val="Footer"/>
    <w:uiPriority w:val="99"/>
    <w:rsid w:val="002606F1"/>
  </w:style>
  <w:style w:type="character" w:customStyle="1" w:styleId="Heading2Char">
    <w:name w:val="Heading 2 Char"/>
    <w:basedOn w:val="DefaultParagraphFont"/>
    <w:link w:val="Heading2"/>
    <w:rsid w:val="00E4428F"/>
    <w:rPr>
      <w:rFonts w:eastAsia="MS Mincho"/>
      <w:b/>
      <w:bCs/>
      <w:i/>
      <w:iCs/>
      <w:sz w:val="28"/>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2</TotalTime>
  <Pages>2</Pages>
  <Words>419</Words>
  <Characters>2391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Normal portrait</vt:lpstr>
      <vt:lpstr>Lesson 23: The Christ Lives!</vt:lpstr>
      <vt:lpstr>    Memory work</vt:lpstr>
      <vt:lpstr>        42. Q. Since Christ has died for us, why do we still have to die?</vt:lpstr>
      <vt:lpstr>        45. Q. How does Christ’s resurrection benefit us?</vt:lpstr>
      <vt:lpstr>    Homework</vt:lpstr>
      <vt:lpstr>    Alternative Memory Work</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3</cp:revision>
  <cp:lastPrinted>2024-04-09T03:58:00Z</cp:lastPrinted>
  <dcterms:created xsi:type="dcterms:W3CDTF">2022-02-28T17:28:00Z</dcterms:created>
  <dcterms:modified xsi:type="dcterms:W3CDTF">2024-04-09T03:58:00Z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