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957C5" w14:textId="77777777" w:rsidR="003A04D1" w:rsidRDefault="00800B7F">
      <w:pPr>
        <w:pStyle w:val="Heading1"/>
        <w:jc w:val="center"/>
      </w:pPr>
      <w:r>
        <w:t xml:space="preserve">Lesson </w:t>
      </w:r>
      <w:r w:rsidR="003838F7">
        <w:t>0</w:t>
      </w:r>
      <w:r>
        <w:t>5: Lord</w:t>
      </w:r>
      <w:r w:rsidR="00866A4C">
        <w:t>’</w:t>
      </w:r>
      <w:r>
        <w:t>s Supper</w:t>
      </w:r>
    </w:p>
    <w:p w14:paraId="5FD8E13A" w14:textId="77777777" w:rsidR="00AA0B42" w:rsidRDefault="00AA0B42">
      <w:pPr>
        <w:pStyle w:val="Heading2"/>
        <w:rPr>
          <w:i w:val="0"/>
        </w:rPr>
      </w:pPr>
    </w:p>
    <w:p w14:paraId="1E4564E9" w14:textId="77777777" w:rsidR="003A04D1" w:rsidRPr="00F9714E" w:rsidRDefault="00800B7F">
      <w:pPr>
        <w:pStyle w:val="Heading2"/>
        <w:rPr>
          <w:i w:val="0"/>
        </w:rPr>
      </w:pPr>
      <w:r w:rsidRPr="00F9714E">
        <w:rPr>
          <w:i w:val="0"/>
        </w:rPr>
        <w:t>Memory work</w:t>
      </w:r>
    </w:p>
    <w:p w14:paraId="673CF544" w14:textId="77777777" w:rsidR="003A04D1" w:rsidRDefault="00800B7F">
      <w:pPr>
        <w:pStyle w:val="Heading3"/>
      </w:pPr>
      <w:r>
        <w:t xml:space="preserve">81. Q. Who are to come </w:t>
      </w:r>
      <w:r>
        <w:rPr>
          <w:rFonts w:ascii="TimesNewRoman" w:eastAsia="TimesNewRoman" w:hAnsi="TimesNewRoman" w:cs="TimesNewRoman"/>
          <w:szCs w:val="24"/>
        </w:rPr>
        <w:t>to the table of the Lord?</w:t>
      </w:r>
    </w:p>
    <w:p w14:paraId="53F46F1E" w14:textId="77777777" w:rsidR="0070728C" w:rsidRPr="0070728C" w:rsidRDefault="00800B7F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 xml:space="preserve">A. </w:t>
      </w:r>
      <w:r w:rsidR="0070728C" w:rsidRPr="0070728C">
        <w:rPr>
          <w:rFonts w:ascii="TimesNewRoman" w:eastAsia="TimesNewRoman" w:hAnsi="TimesNewRoman" w:cs="TimesNewRoman"/>
          <w:i/>
          <w:lang w:val="en-CA"/>
        </w:rPr>
        <w:tab/>
        <w:t xml:space="preserve">Those who are truly unhappy with themselves </w:t>
      </w:r>
    </w:p>
    <w:p w14:paraId="6357B69A" w14:textId="77777777" w:rsidR="0070728C" w:rsidRPr="0070728C" w:rsidRDefault="0070728C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70728C">
        <w:rPr>
          <w:rFonts w:ascii="TimesNewRoman" w:eastAsia="TimesNewRoman" w:hAnsi="TimesNewRoman" w:cs="TimesNewRoman"/>
          <w:i/>
          <w:lang w:val="en-CA"/>
        </w:rPr>
        <w:tab/>
      </w:r>
      <w:r w:rsidRPr="0070728C">
        <w:rPr>
          <w:rFonts w:ascii="TimesNewRoman" w:eastAsia="TimesNewRoman" w:hAnsi="TimesNewRoman" w:cs="TimesNewRoman"/>
          <w:i/>
          <w:lang w:val="en-CA"/>
        </w:rPr>
        <w:tab/>
        <w:t xml:space="preserve">because of their sins </w:t>
      </w:r>
    </w:p>
    <w:p w14:paraId="37051095" w14:textId="77777777" w:rsidR="0070728C" w:rsidRPr="0070728C" w:rsidRDefault="0070728C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70728C">
        <w:rPr>
          <w:rFonts w:ascii="TimesNewRoman" w:eastAsia="TimesNewRoman" w:hAnsi="TimesNewRoman" w:cs="TimesNewRoman"/>
          <w:i/>
          <w:lang w:val="en-CA"/>
        </w:rPr>
        <w:tab/>
        <w:t xml:space="preserve">and yet trust that their sins are forgiven, </w:t>
      </w:r>
    </w:p>
    <w:p w14:paraId="5859E76A" w14:textId="77777777" w:rsidR="0070728C" w:rsidRPr="0070728C" w:rsidRDefault="0070728C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70728C">
        <w:rPr>
          <w:rFonts w:ascii="TimesNewRoman" w:eastAsia="TimesNewRoman" w:hAnsi="TimesNewRoman" w:cs="TimesNewRoman"/>
          <w:i/>
          <w:lang w:val="en-CA"/>
        </w:rPr>
        <w:tab/>
      </w:r>
      <w:r w:rsidRPr="0070728C">
        <w:rPr>
          <w:rFonts w:ascii="TimesNewRoman" w:eastAsia="TimesNewRoman" w:hAnsi="TimesNewRoman" w:cs="TimesNewRoman"/>
          <w:i/>
          <w:lang w:val="en-CA"/>
        </w:rPr>
        <w:tab/>
        <w:t xml:space="preserve">and desire to be better believers and do </w:t>
      </w:r>
      <w:proofErr w:type="gramStart"/>
      <w:r w:rsidRPr="0070728C">
        <w:rPr>
          <w:rFonts w:ascii="TimesNewRoman" w:eastAsia="TimesNewRoman" w:hAnsi="TimesNewRoman" w:cs="TimesNewRoman"/>
          <w:i/>
          <w:lang w:val="en-CA"/>
        </w:rPr>
        <w:t>more good</w:t>
      </w:r>
      <w:proofErr w:type="gramEnd"/>
      <w:r w:rsidRPr="0070728C">
        <w:rPr>
          <w:rFonts w:ascii="TimesNewRoman" w:eastAsia="TimesNewRoman" w:hAnsi="TimesNewRoman" w:cs="TimesNewRoman"/>
          <w:i/>
          <w:lang w:val="en-CA"/>
        </w:rPr>
        <w:t xml:space="preserve"> in life.</w:t>
      </w:r>
    </w:p>
    <w:p w14:paraId="34ADE594" w14:textId="0C0FABB2" w:rsidR="003A04D1" w:rsidRPr="00F9714E" w:rsidRDefault="00800B7F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>But hypocrites and those who do not repent</w:t>
      </w:r>
    </w:p>
    <w:p w14:paraId="0E4D4199" w14:textId="77777777" w:rsidR="003A04D1" w:rsidRPr="00F9714E" w:rsidRDefault="00800B7F" w:rsidP="0070728C">
      <w:pPr>
        <w:pStyle w:val="Textbody"/>
        <w:spacing w:after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ab/>
        <w:t>eat and drink judgment upon themselves.</w:t>
      </w:r>
    </w:p>
    <w:p w14:paraId="44DA5476" w14:textId="77777777" w:rsidR="00F9714E" w:rsidRDefault="00F9714E">
      <w:pPr>
        <w:pStyle w:val="Heading3"/>
      </w:pPr>
    </w:p>
    <w:p w14:paraId="06E71075" w14:textId="77777777" w:rsidR="003A04D1" w:rsidRDefault="00800B7F">
      <w:pPr>
        <w:pStyle w:val="Heading3"/>
      </w:pPr>
      <w:r>
        <w:t>82. Q. Are those also to be admitted to the Lord’s Supper who by their confession and life show that they are unbelieving and ungodly?</w:t>
      </w:r>
    </w:p>
    <w:p w14:paraId="696F06F5" w14:textId="77777777" w:rsidR="003A04D1" w:rsidRPr="00F9714E" w:rsidRDefault="00800B7F">
      <w:pPr>
        <w:pStyle w:val="Standard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>A. No, for then the covenant of God would be profaned</w:t>
      </w:r>
    </w:p>
    <w:p w14:paraId="636AD685" w14:textId="77777777" w:rsidR="003A04D1" w:rsidRPr="00F9714E" w:rsidRDefault="00800B7F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ab/>
        <w:t>and His wrath kindled against the whole congregation.</w:t>
      </w:r>
    </w:p>
    <w:p w14:paraId="14B48D47" w14:textId="77777777" w:rsidR="003A04D1" w:rsidRPr="00F9714E" w:rsidRDefault="00800B7F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>Therefore,</w:t>
      </w:r>
    </w:p>
    <w:p w14:paraId="6D9C91EA" w14:textId="77777777" w:rsidR="003A04D1" w:rsidRPr="00F9714E" w:rsidRDefault="00800B7F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ab/>
        <w:t>according to the command of Christ and His apostles,</w:t>
      </w:r>
    </w:p>
    <w:p w14:paraId="2A96B5E5" w14:textId="77777777" w:rsidR="003A04D1" w:rsidRPr="00F9714E" w:rsidRDefault="00800B7F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ab/>
        <w:t>the Christian church is duty-bound to exclude such persons</w:t>
      </w:r>
    </w:p>
    <w:p w14:paraId="72CCDDA4" w14:textId="77777777" w:rsidR="003A04D1" w:rsidRPr="00F9714E" w:rsidRDefault="00800B7F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F9714E">
        <w:rPr>
          <w:rFonts w:ascii="TimesNewRoman" w:eastAsia="TimesNewRoman" w:hAnsi="TimesNewRoman" w:cs="TimesNewRoman"/>
          <w:i/>
          <w:lang w:val="en-CA"/>
        </w:rPr>
        <w:tab/>
        <w:t>by the keys of the kingdom of heaven, until they amend their lives.</w:t>
      </w:r>
    </w:p>
    <w:p w14:paraId="385FD969" w14:textId="77777777" w:rsidR="003A04D1" w:rsidRPr="003838F7" w:rsidRDefault="003A04D1">
      <w:pPr>
        <w:pStyle w:val="Standard"/>
        <w:autoSpaceDE w:val="0"/>
        <w:rPr>
          <w:rFonts w:ascii="TimesNewRoman" w:eastAsia="TimesNewRoman" w:hAnsi="TimesNewRoman" w:cs="TimesNewRoman"/>
          <w:lang w:val="en-CA"/>
        </w:rPr>
      </w:pPr>
    </w:p>
    <w:p w14:paraId="50245C4C" w14:textId="77777777" w:rsidR="003A04D1" w:rsidRPr="00F9714E" w:rsidRDefault="00800B7F">
      <w:pPr>
        <w:pStyle w:val="Heading2"/>
        <w:rPr>
          <w:rFonts w:ascii="TimesNewRoman" w:eastAsia="TimesNewRoman" w:hAnsi="TimesNewRoman" w:cs="TimesNewRoman"/>
          <w:i w:val="0"/>
        </w:rPr>
      </w:pPr>
      <w:r w:rsidRPr="00F9714E">
        <w:rPr>
          <w:rFonts w:ascii="TimesNewRoman" w:eastAsia="TimesNewRoman" w:hAnsi="TimesNewRoman" w:cs="TimesNewRoman"/>
          <w:i w:val="0"/>
        </w:rPr>
        <w:t>Homework</w:t>
      </w:r>
    </w:p>
    <w:p w14:paraId="1DF5B092" w14:textId="0B9FD4A6" w:rsidR="003A04D1" w:rsidRPr="003838F7" w:rsidRDefault="00470579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1. (3) </w:t>
      </w:r>
      <w:r w:rsidR="00800B7F" w:rsidRPr="003838F7">
        <w:rPr>
          <w:rFonts w:ascii="TimesNewRoman" w:eastAsia="TimesNewRoman" w:hAnsi="TimesNewRoman" w:cs="TimesNewRoman"/>
          <w:lang w:val="en-CA"/>
        </w:rPr>
        <w:t>Find out via internet what the meaning of "paedo</w:t>
      </w:r>
      <w:r w:rsidR="00866A4C">
        <w:rPr>
          <w:rFonts w:ascii="TimesNewRoman" w:eastAsia="TimesNewRoman" w:hAnsi="TimesNewRoman" w:cs="TimesNewRoman"/>
          <w:lang w:val="en-CA"/>
        </w:rPr>
        <w:t xml:space="preserve"> </w:t>
      </w:r>
      <w:r w:rsidR="00800B7F" w:rsidRPr="003838F7">
        <w:rPr>
          <w:rFonts w:ascii="TimesNewRoman" w:eastAsia="TimesNewRoman" w:hAnsi="TimesNewRoman" w:cs="TimesNewRoman"/>
          <w:lang w:val="en-CA"/>
        </w:rPr>
        <w:t>communion" is. Describe below.</w:t>
      </w:r>
    </w:p>
    <w:p w14:paraId="75838629" w14:textId="77777777" w:rsidR="003A04D1" w:rsidRPr="003838F7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3838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6423E57" w14:textId="77777777" w:rsidR="00AA1F2F" w:rsidRPr="00AA1F2F" w:rsidRDefault="00AA1F2F" w:rsidP="00AA1F2F">
      <w:pPr>
        <w:pStyle w:val="Textbody"/>
        <w:rPr>
          <w:rFonts w:ascii="TimesNewRoman" w:eastAsia="TimesNewRoman" w:hAnsi="TimesNewRoman" w:cs="TimesNewRoman"/>
          <w:lang w:val="en-CA"/>
        </w:rPr>
      </w:pPr>
      <w:r w:rsidRPr="00AA1F2F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51BECAC7" w14:textId="77777777" w:rsidR="003A04D1" w:rsidRPr="003838F7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3838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1F76261D" w14:textId="77777777" w:rsidR="003A04D1" w:rsidRPr="003838F7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3838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12A0D6A4" w14:textId="0B274036" w:rsidR="003A04D1" w:rsidRPr="003838F7" w:rsidRDefault="00470579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2. (2) </w:t>
      </w:r>
      <w:r w:rsidR="004C3E64">
        <w:rPr>
          <w:rFonts w:ascii="TimesNewRoman" w:eastAsia="TimesNewRoman" w:hAnsi="TimesNewRoman" w:cs="TimesNewRoman"/>
          <w:lang w:val="en-CA"/>
        </w:rPr>
        <w:t xml:space="preserve">Name a church that </w:t>
      </w:r>
      <w:r w:rsidR="00800B7F" w:rsidRPr="003838F7">
        <w:rPr>
          <w:rFonts w:ascii="TimesNewRoman" w:eastAsia="TimesNewRoman" w:hAnsi="TimesNewRoman" w:cs="TimesNewRoman"/>
          <w:lang w:val="en-CA"/>
        </w:rPr>
        <w:t>believes in "paedo</w:t>
      </w:r>
      <w:r w:rsidR="00866A4C">
        <w:rPr>
          <w:rFonts w:ascii="TimesNewRoman" w:eastAsia="TimesNewRoman" w:hAnsi="TimesNewRoman" w:cs="TimesNewRoman"/>
          <w:lang w:val="en-CA"/>
        </w:rPr>
        <w:t xml:space="preserve"> </w:t>
      </w:r>
      <w:r w:rsidR="00800B7F" w:rsidRPr="003838F7">
        <w:rPr>
          <w:rFonts w:ascii="TimesNewRoman" w:eastAsia="TimesNewRoman" w:hAnsi="TimesNewRoman" w:cs="TimesNewRoman"/>
          <w:lang w:val="en-CA"/>
        </w:rPr>
        <w:t>communion"</w:t>
      </w:r>
      <w:r w:rsidR="004C3E64">
        <w:rPr>
          <w:rFonts w:ascii="TimesNewRoman" w:eastAsia="TimesNewRoman" w:hAnsi="TimesNewRoman" w:cs="TimesNewRoman"/>
          <w:lang w:val="en-CA"/>
        </w:rPr>
        <w:t>.</w:t>
      </w:r>
      <w:r w:rsidR="00800B7F" w:rsidRPr="003838F7">
        <w:rPr>
          <w:rFonts w:ascii="TimesNewRoman" w:eastAsia="TimesNewRoman" w:hAnsi="TimesNewRoman" w:cs="TimesNewRoman"/>
          <w:lang w:val="en-CA"/>
        </w:rPr>
        <w:t xml:space="preserve"> ___________________________________</w:t>
      </w:r>
    </w:p>
    <w:p w14:paraId="3F571C95" w14:textId="2590FFA8" w:rsidR="00F9714E" w:rsidRDefault="00470579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3. (5) </w:t>
      </w:r>
      <w:r w:rsidR="00800B7F" w:rsidRPr="003838F7">
        <w:rPr>
          <w:rFonts w:ascii="TimesNewRoman" w:eastAsia="TimesNewRoman" w:hAnsi="TimesNewRoman" w:cs="TimesNewRoman"/>
          <w:lang w:val="en-CA"/>
        </w:rPr>
        <w:t>Can someone, who is not fully convinced of the Reformed faith</w:t>
      </w:r>
      <w:r w:rsidR="00F9714E">
        <w:rPr>
          <w:rFonts w:ascii="TimesNewRoman" w:eastAsia="TimesNewRoman" w:hAnsi="TimesNewRoman" w:cs="TimesNewRoman"/>
          <w:lang w:val="en-CA"/>
        </w:rPr>
        <w:t xml:space="preserve"> (e.g. a Mennonite)</w:t>
      </w:r>
      <w:r w:rsidR="00800B7F" w:rsidRPr="003838F7">
        <w:rPr>
          <w:rFonts w:ascii="TimesNewRoman" w:eastAsia="TimesNewRoman" w:hAnsi="TimesNewRoman" w:cs="TimesNewRoman"/>
          <w:lang w:val="en-CA"/>
        </w:rPr>
        <w:t>, be all</w:t>
      </w:r>
      <w:r w:rsidR="00866A4C">
        <w:rPr>
          <w:rFonts w:ascii="TimesNewRoman" w:eastAsia="TimesNewRoman" w:hAnsi="TimesNewRoman" w:cs="TimesNewRoman"/>
          <w:lang w:val="en-CA"/>
        </w:rPr>
        <w:t>owed to participate in our Lord’</w:t>
      </w:r>
      <w:r w:rsidR="00800B7F" w:rsidRPr="003838F7">
        <w:rPr>
          <w:rFonts w:ascii="TimesNewRoman" w:eastAsia="TimesNewRoman" w:hAnsi="TimesNewRoman" w:cs="TimesNewRoman"/>
          <w:lang w:val="en-CA"/>
        </w:rPr>
        <w:t>s</w:t>
      </w:r>
      <w:r w:rsidR="00866A4C">
        <w:rPr>
          <w:rFonts w:ascii="TimesNewRoman" w:eastAsia="TimesNewRoman" w:hAnsi="TimesNewRoman" w:cs="TimesNewRoman"/>
          <w:lang w:val="en-CA"/>
        </w:rPr>
        <w:t xml:space="preserve"> S</w:t>
      </w:r>
      <w:r w:rsidR="00800B7F" w:rsidRPr="00F9714E">
        <w:rPr>
          <w:rFonts w:ascii="TimesNewRoman" w:eastAsia="TimesNewRoman" w:hAnsi="TimesNewRoman" w:cs="TimesNewRoman"/>
          <w:lang w:val="en-CA"/>
        </w:rPr>
        <w:t>upper celebration?</w:t>
      </w:r>
      <w:r w:rsidR="0031540B">
        <w:rPr>
          <w:rFonts w:ascii="TimesNewRoman" w:eastAsia="TimesNewRoman" w:hAnsi="TimesNewRoman" w:cs="TimesNewRoman"/>
          <w:lang w:val="en-CA"/>
        </w:rPr>
        <w:t xml:space="preserve"> </w:t>
      </w:r>
      <w:r w:rsidR="0031540B" w:rsidRPr="0031540B">
        <w:rPr>
          <w:rFonts w:ascii="TimesNewRoman" w:eastAsia="TimesNewRoman" w:hAnsi="TimesNewRoman" w:cs="TimesNewRoman"/>
          <w:i/>
          <w:lang w:val="en-CA"/>
        </w:rPr>
        <w:t>This could be one to discuss with your parents.</w:t>
      </w:r>
      <w:r w:rsidR="00800B7F" w:rsidRPr="00F9714E">
        <w:rPr>
          <w:rFonts w:ascii="TimesNewRoman" w:eastAsia="TimesNewRoman" w:hAnsi="TimesNewRoman" w:cs="TimesNewRoman"/>
          <w:lang w:val="en-CA"/>
        </w:rPr>
        <w:t xml:space="preserve"> </w:t>
      </w:r>
      <w:r w:rsidR="0031540B">
        <w:rPr>
          <w:rFonts w:ascii="TimesNewRoman" w:eastAsia="TimesNewRoman" w:hAnsi="TimesNewRoman" w:cs="TimesNewRoman"/>
          <w:i/>
          <w:lang w:val="en-CA"/>
        </w:rPr>
        <w:t>Do m</w:t>
      </w:r>
      <w:r w:rsidR="0031540B" w:rsidRPr="0031540B">
        <w:rPr>
          <w:rFonts w:ascii="TimesNewRoman" w:eastAsia="TimesNewRoman" w:hAnsi="TimesNewRoman" w:cs="TimesNewRoman"/>
          <w:i/>
          <w:lang w:val="en-CA"/>
        </w:rPr>
        <w:t xml:space="preserve">ake sure you give </w:t>
      </w:r>
      <w:r w:rsidR="0031540B" w:rsidRPr="004C3E64">
        <w:rPr>
          <w:rFonts w:ascii="TimesNewRoman" w:eastAsia="TimesNewRoman" w:hAnsi="TimesNewRoman" w:cs="TimesNewRoman"/>
          <w:i/>
          <w:u w:val="single"/>
          <w:lang w:val="en-CA"/>
        </w:rPr>
        <w:t>proper reasoning</w:t>
      </w:r>
      <w:r w:rsidR="0031540B" w:rsidRPr="0031540B">
        <w:rPr>
          <w:rFonts w:ascii="TimesNewRoman" w:eastAsia="TimesNewRoman" w:hAnsi="TimesNewRoman" w:cs="TimesNewRoman"/>
          <w:i/>
          <w:lang w:val="en-CA"/>
        </w:rPr>
        <w:t xml:space="preserve"> </w:t>
      </w:r>
      <w:r w:rsidR="0031540B">
        <w:rPr>
          <w:rFonts w:ascii="TimesNewRoman" w:eastAsia="TimesNewRoman" w:hAnsi="TimesNewRoman" w:cs="TimesNewRoman"/>
          <w:i/>
          <w:lang w:val="en-CA"/>
        </w:rPr>
        <w:t xml:space="preserve">in </w:t>
      </w:r>
      <w:r w:rsidR="0031540B" w:rsidRPr="0031540B">
        <w:rPr>
          <w:rFonts w:ascii="TimesNewRoman" w:eastAsia="TimesNewRoman" w:hAnsi="TimesNewRoman" w:cs="TimesNewRoman"/>
          <w:i/>
          <w:lang w:val="en-CA"/>
        </w:rPr>
        <w:t>your answer.</w:t>
      </w:r>
    </w:p>
    <w:p w14:paraId="0BF05327" w14:textId="77777777" w:rsidR="003A04D1" w:rsidRPr="00F9714E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>____________ because ______________________________________________</w:t>
      </w:r>
      <w:r w:rsidR="00F9714E">
        <w:rPr>
          <w:rFonts w:ascii="TimesNewRoman" w:eastAsia="TimesNewRoman" w:hAnsi="TimesNewRoman" w:cs="TimesNewRoman"/>
          <w:lang w:val="en-CA"/>
        </w:rPr>
        <w:t>________________</w:t>
      </w:r>
      <w:r w:rsidRPr="00F9714E">
        <w:rPr>
          <w:rFonts w:ascii="TimesNewRoman" w:eastAsia="TimesNewRoman" w:hAnsi="TimesNewRoman" w:cs="TimesNewRoman"/>
          <w:lang w:val="en-CA"/>
        </w:rPr>
        <w:t>_</w:t>
      </w:r>
    </w:p>
    <w:p w14:paraId="1DB2BC89" w14:textId="77777777" w:rsidR="003A04D1" w:rsidRPr="00F9714E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4875BB58" w14:textId="77777777" w:rsidR="00470579" w:rsidRPr="00F9714E" w:rsidRDefault="00470579" w:rsidP="00470579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62A64BF" w14:textId="77777777" w:rsidR="00AA1F2F" w:rsidRPr="00AA1F2F" w:rsidRDefault="00AA1F2F" w:rsidP="00AA1F2F">
      <w:pPr>
        <w:pStyle w:val="Textbody"/>
        <w:rPr>
          <w:rFonts w:ascii="TimesNewRoman" w:eastAsia="TimesNewRoman" w:hAnsi="TimesNewRoman" w:cs="TimesNewRoman"/>
          <w:lang w:val="en-CA"/>
        </w:rPr>
      </w:pPr>
      <w:r w:rsidRPr="00AA1F2F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BFF401E" w14:textId="77777777" w:rsidR="00AA1F2F" w:rsidRPr="00AA1F2F" w:rsidRDefault="00AA1F2F" w:rsidP="00AA1F2F">
      <w:pPr>
        <w:pStyle w:val="Textbody"/>
        <w:rPr>
          <w:rFonts w:ascii="TimesNewRoman" w:eastAsia="TimesNewRoman" w:hAnsi="TimesNewRoman" w:cs="TimesNewRoman"/>
          <w:lang w:val="en-CA"/>
        </w:rPr>
      </w:pPr>
      <w:r w:rsidRPr="00AA1F2F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67A0FBBA" w14:textId="77777777" w:rsidR="00470579" w:rsidRPr="00F9714E" w:rsidRDefault="00470579" w:rsidP="00470579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25E609D4" w14:textId="77777777" w:rsidR="00470579" w:rsidRPr="00F9714E" w:rsidRDefault="00470579" w:rsidP="00470579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6CF7A48A" w14:textId="77777777" w:rsidR="003A04D1" w:rsidRPr="00F9714E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3703AFD" w14:textId="77777777" w:rsidR="003A04D1" w:rsidRPr="00F9714E" w:rsidRDefault="00800B7F">
      <w:pPr>
        <w:pStyle w:val="Textbody"/>
        <w:rPr>
          <w:rFonts w:ascii="TimesNewRoman" w:eastAsia="TimesNewRoman" w:hAnsi="TimesNewRoman" w:cs="TimesNewRoman"/>
          <w:lang w:val="en-CA"/>
        </w:rPr>
      </w:pPr>
      <w:r w:rsidRPr="00F9714E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3393FBAA" w14:textId="77777777" w:rsidR="003A04D1" w:rsidRPr="00F9714E" w:rsidRDefault="003A04D1">
      <w:pPr>
        <w:pStyle w:val="Textbody"/>
        <w:rPr>
          <w:rFonts w:ascii="TimesNewRoman" w:eastAsia="TimesNewRoman" w:hAnsi="TimesNewRoman" w:cs="TimesNewRoman"/>
          <w:lang w:val="en-CA"/>
        </w:rPr>
      </w:pPr>
    </w:p>
    <w:sectPr w:rsidR="003A04D1" w:rsidRPr="00F9714E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FCE28" w14:textId="77777777" w:rsidR="00FD3EF2" w:rsidRDefault="00FD3EF2">
      <w:r>
        <w:separator/>
      </w:r>
    </w:p>
  </w:endnote>
  <w:endnote w:type="continuationSeparator" w:id="0">
    <w:p w14:paraId="0BAD6CA6" w14:textId="77777777" w:rsidR="00FD3EF2" w:rsidRDefault="00FD3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04B18" w14:textId="77777777" w:rsidR="00FD3EF2" w:rsidRDefault="00FD3EF2">
      <w:r>
        <w:rPr>
          <w:color w:val="000000"/>
        </w:rPr>
        <w:separator/>
      </w:r>
    </w:p>
  </w:footnote>
  <w:footnote w:type="continuationSeparator" w:id="0">
    <w:p w14:paraId="63AD73AD" w14:textId="77777777" w:rsidR="00FD3EF2" w:rsidRDefault="00FD3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8076" w14:textId="0816541D" w:rsidR="00144183" w:rsidRDefault="00800B7F">
    <w:pPr>
      <w:pStyle w:val="Header"/>
    </w:pPr>
    <w:r>
      <w:rPr>
        <w:sz w:val="14"/>
        <w:szCs w:val="14"/>
      </w:rPr>
      <w:t>4</w:t>
    </w:r>
    <w:r w:rsidR="00AA1F2F">
      <w:rPr>
        <w:sz w:val="14"/>
        <w:szCs w:val="14"/>
      </w:rPr>
      <w:t>.4C</w:t>
    </w:r>
    <w:r>
      <w:t xml:space="preserve">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D1"/>
    <w:rsid w:val="0031540B"/>
    <w:rsid w:val="003838F7"/>
    <w:rsid w:val="003A04D1"/>
    <w:rsid w:val="00470579"/>
    <w:rsid w:val="004C3E64"/>
    <w:rsid w:val="004C3FFF"/>
    <w:rsid w:val="00556284"/>
    <w:rsid w:val="0070728C"/>
    <w:rsid w:val="00800B7F"/>
    <w:rsid w:val="00866A4C"/>
    <w:rsid w:val="009505F7"/>
    <w:rsid w:val="009E5989"/>
    <w:rsid w:val="00AA0B42"/>
    <w:rsid w:val="00AA1F2F"/>
    <w:rsid w:val="00B4409A"/>
    <w:rsid w:val="00F9714E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95B21"/>
  <w15:docId w15:val="{45C97DA1-ADC7-4D0A-86F6-DCBF080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F2F"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styleId="Footer">
    <w:name w:val="footer"/>
    <w:basedOn w:val="Normal"/>
    <w:link w:val="FooterChar"/>
    <w:uiPriority w:val="99"/>
    <w:unhideWhenUsed/>
    <w:rsid w:val="00AA1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Normal portrait</vt:lpstr>
      <vt:lpstr>Lesson 05: Lord’s Supper</vt:lpstr>
      <vt:lpstr>    </vt:lpstr>
      <vt:lpstr>    Memory work</vt:lpstr>
      <vt:lpstr>        81. Q. Who are to come to the table of the Lord?</vt:lpstr>
      <vt:lpstr>        </vt:lpstr>
      <vt:lpstr>        82. Q. Are those also to be admitted to the Lord’s Supper who by their confessio</vt:lpstr>
      <vt:lpstr>    Homework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2020-10-06T17:28:00Z</cp:lastPrinted>
  <dcterms:created xsi:type="dcterms:W3CDTF">2022-10-24T16:49:00Z</dcterms:created>
  <dcterms:modified xsi:type="dcterms:W3CDTF">2022-10-24T16:49:00Z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